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02359">
        <w:rPr>
          <w:rFonts w:ascii="Times New Roman" w:hAnsi="Times New Roman" w:cs="Times New Roman"/>
          <w:b/>
          <w:sz w:val="24"/>
          <w:szCs w:val="24"/>
        </w:rPr>
        <w:t>№ 4706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DF">
        <w:rPr>
          <w:rFonts w:ascii="Times New Roman" w:hAnsi="Times New Roman" w:cs="Times New Roman"/>
          <w:b/>
          <w:sz w:val="24"/>
          <w:szCs w:val="24"/>
        </w:rPr>
        <w:t>право заключения договоров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>лабо</w:t>
      </w:r>
      <w:r w:rsidR="00F02359">
        <w:rPr>
          <w:rFonts w:ascii="Times New Roman" w:hAnsi="Times New Roman" w:cs="Times New Roman"/>
          <w:b/>
          <w:sz w:val="24"/>
          <w:szCs w:val="24"/>
        </w:rPr>
        <w:t>раторного оборудования для КТК-К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CD20CB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(Доставка товара осуществляется до НПС Атырау; место проведения пуско-наладочных работ – НПС Тенгиз).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CD20C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F02359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Tenge</w:t>
            </w:r>
            <w:r w:rsidR="00022008" w:rsidRPr="00F02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explanation).</w:t>
            </w:r>
          </w:p>
        </w:tc>
      </w:tr>
      <w:tr w:rsidR="00487078" w:rsidRPr="00CD20C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D20CB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/ 30%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>, 70%</w:t>
            </w:r>
            <w:r w:rsidR="009063B8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9063B8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="00CD20CB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(оплата работ/</w:t>
            </w:r>
            <w:r w:rsidR="00CD20CB">
              <w:rPr>
                <w:rFonts w:ascii="Times New Roman" w:hAnsi="Times New Roman" w:cs="Times New Roman"/>
                <w:sz w:val="24"/>
                <w:szCs w:val="24"/>
              </w:rPr>
              <w:t>услуг – 100% после выполнения работ</w:t>
            </w:r>
            <w:r w:rsidR="00CD20CB" w:rsidRPr="00CD2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20CB">
              <w:rPr>
                <w:rFonts w:ascii="Times New Roman" w:hAnsi="Times New Roman" w:cs="Times New Roman"/>
                <w:sz w:val="24"/>
                <w:szCs w:val="24"/>
              </w:rPr>
              <w:t>услуг).</w:t>
            </w:r>
            <w:bookmarkStart w:id="2" w:name="_GoBack"/>
            <w:bookmarkEnd w:id="2"/>
          </w:p>
        </w:tc>
      </w:tr>
      <w:tr w:rsidR="00A02A55" w:rsidRPr="00CD20C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2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CD20C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6705" w:rsidRPr="00CC6705" w:rsidRDefault="00CC6705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общегражданской ответственности при проведении ПНР (письменное подтверждение о предоставлении при подписании договора) </w:t>
            </w:r>
          </w:p>
          <w:p w:rsidR="00FD4DF6" w:rsidRPr="00CC6705" w:rsidRDefault="00CC6705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5">
              <w:rPr>
                <w:rFonts w:ascii="Times New Roman" w:hAnsi="Times New Roman" w:cs="Times New Roman"/>
                <w:sz w:val="24"/>
                <w:szCs w:val="24"/>
              </w:rPr>
              <w:t>(Страховые компании согласовываются  с Покупателем)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CD20CB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231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опросных листах на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изделия (Приложения №№ 9.1и 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кументации). Необходимо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предоставление исчерпывающего перечня документации</w:t>
            </w:r>
            <w:r w:rsidR="002C5B76"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CD20CB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submission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E1D2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E1D2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D20CB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C34A42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  <w:r w:rsidR="00D2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D2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22" w:rsidRDefault="001E1D22" w:rsidP="00D408E3">
      <w:pPr>
        <w:spacing w:before="0" w:after="0" w:line="240" w:lineRule="auto"/>
      </w:pPr>
      <w:r>
        <w:separator/>
      </w:r>
    </w:p>
  </w:endnote>
  <w:endnote w:type="continuationSeparator" w:id="0">
    <w:p w:rsidR="001E1D22" w:rsidRDefault="001E1D2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0C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0C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22" w:rsidRDefault="001E1D22" w:rsidP="00D408E3">
      <w:pPr>
        <w:spacing w:before="0" w:after="0" w:line="240" w:lineRule="auto"/>
      </w:pPr>
      <w:r>
        <w:separator/>
      </w:r>
    </w:p>
  </w:footnote>
  <w:footnote w:type="continuationSeparator" w:id="0">
    <w:p w:rsidR="001E1D22" w:rsidRDefault="001E1D2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D22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0A8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20C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2359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41EC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EF99B-593E-45B9-B50B-3F7078D1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53</cp:revision>
  <cp:lastPrinted>2017-03-07T10:36:00Z</cp:lastPrinted>
  <dcterms:created xsi:type="dcterms:W3CDTF">2014-12-09T16:06:00Z</dcterms:created>
  <dcterms:modified xsi:type="dcterms:W3CDTF">2021-08-12T13:24:00Z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